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4B74E9"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b/>
          <w:bCs/>
          <w:kern w:val="0"/>
          <w:sz w:val="24"/>
          <w:szCs w:val="24"/>
          <w14:ligatures w14:val="none"/>
        </w:rPr>
        <w:t>FOR IMMEDIATE RELEASE</w:t>
      </w:r>
      <w:r w:rsidRPr="00A73EBA">
        <w:rPr>
          <w:rFonts w:ascii="Times New Roman" w:eastAsia="Times New Roman" w:hAnsi="Times New Roman" w:cs="Times New Roman"/>
          <w:kern w:val="0"/>
          <w:sz w:val="24"/>
          <w:szCs w:val="24"/>
          <w14:ligatures w14:val="none"/>
        </w:rPr>
        <w:br/>
      </w:r>
      <w:r w:rsidRPr="00A73EBA">
        <w:rPr>
          <w:rFonts w:ascii="Times New Roman" w:eastAsia="Times New Roman" w:hAnsi="Times New Roman" w:cs="Times New Roman"/>
          <w:b/>
          <w:bCs/>
          <w:kern w:val="0"/>
          <w:sz w:val="24"/>
          <w:szCs w:val="24"/>
          <w14:ligatures w14:val="none"/>
        </w:rPr>
        <w:t>March 2026</w:t>
      </w:r>
    </w:p>
    <w:p w14:paraId="77D10075"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proofErr w:type="spellStart"/>
      <w:r w:rsidRPr="00A73EBA">
        <w:rPr>
          <w:rFonts w:ascii="Times New Roman" w:eastAsia="Times New Roman" w:hAnsi="Times New Roman" w:cs="Times New Roman"/>
          <w:b/>
          <w:bCs/>
          <w:kern w:val="0"/>
          <w:sz w:val="36"/>
          <w:szCs w:val="36"/>
          <w14:ligatures w14:val="none"/>
        </w:rPr>
        <w:t>MassCTE</w:t>
      </w:r>
      <w:proofErr w:type="spellEnd"/>
      <w:r w:rsidRPr="00A73EBA">
        <w:rPr>
          <w:rFonts w:ascii="Times New Roman" w:eastAsia="Times New Roman" w:hAnsi="Times New Roman" w:cs="Times New Roman"/>
          <w:b/>
          <w:bCs/>
          <w:kern w:val="0"/>
          <w:sz w:val="36"/>
          <w:szCs w:val="36"/>
          <w14:ligatures w14:val="none"/>
        </w:rPr>
        <w:t xml:space="preserve"> Hosts 93rd Annual Conference Highlighting Innovation, Excellence, and Student Achievement in Career &amp; Technical Education</w:t>
      </w:r>
    </w:p>
    <w:p w14:paraId="280B8556"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The Massachusetts Career &amp; Technical Educators Organization (</w:t>
      </w:r>
      <w:proofErr w:type="spellStart"/>
      <w:r w:rsidRPr="00A73EBA">
        <w:rPr>
          <w:rFonts w:ascii="Times New Roman" w:eastAsia="Times New Roman" w:hAnsi="Times New Roman" w:cs="Times New Roman"/>
          <w:kern w:val="0"/>
          <w:sz w:val="24"/>
          <w:szCs w:val="24"/>
          <w14:ligatures w14:val="none"/>
        </w:rPr>
        <w:t>MassCTE</w:t>
      </w:r>
      <w:proofErr w:type="spellEnd"/>
      <w:r w:rsidRPr="00A73EBA">
        <w:rPr>
          <w:rFonts w:ascii="Times New Roman" w:eastAsia="Times New Roman" w:hAnsi="Times New Roman" w:cs="Times New Roman"/>
          <w:kern w:val="0"/>
          <w:sz w:val="24"/>
          <w:szCs w:val="24"/>
          <w14:ligatures w14:val="none"/>
        </w:rPr>
        <w:t xml:space="preserve">) proudly hosted its </w:t>
      </w:r>
      <w:r w:rsidRPr="00A73EBA">
        <w:rPr>
          <w:rFonts w:ascii="Times New Roman" w:eastAsia="Times New Roman" w:hAnsi="Times New Roman" w:cs="Times New Roman"/>
          <w:b/>
          <w:bCs/>
          <w:kern w:val="0"/>
          <w:sz w:val="24"/>
          <w:szCs w:val="24"/>
          <w14:ligatures w14:val="none"/>
        </w:rPr>
        <w:t>93rd Annual Leadership Conference, Workshop, and Awards Banquet</w:t>
      </w:r>
      <w:r w:rsidRPr="00A73EBA">
        <w:rPr>
          <w:rFonts w:ascii="Times New Roman" w:eastAsia="Times New Roman" w:hAnsi="Times New Roman" w:cs="Times New Roman"/>
          <w:kern w:val="0"/>
          <w:sz w:val="24"/>
          <w:szCs w:val="24"/>
          <w14:ligatures w14:val="none"/>
        </w:rPr>
        <w:t xml:space="preserve"> on March 27–28, 2026, bringing together educators, administrators, industry leaders, and students from across the Commonwealth.</w:t>
      </w:r>
    </w:p>
    <w:p w14:paraId="5D06FF65"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Held under the theme </w:t>
      </w:r>
      <w:r w:rsidRPr="00A73EBA">
        <w:rPr>
          <w:rFonts w:ascii="Times New Roman" w:eastAsia="Times New Roman" w:hAnsi="Times New Roman" w:cs="Times New Roman"/>
          <w:b/>
          <w:bCs/>
          <w:kern w:val="0"/>
          <w:sz w:val="24"/>
          <w:szCs w:val="24"/>
          <w14:ligatures w14:val="none"/>
        </w:rPr>
        <w:t>“Tools for Teaching: Empowering CTE Teachers for the Future,”</w:t>
      </w:r>
      <w:r w:rsidRPr="00A73EBA">
        <w:rPr>
          <w:rFonts w:ascii="Times New Roman" w:eastAsia="Times New Roman" w:hAnsi="Times New Roman" w:cs="Times New Roman"/>
          <w:kern w:val="0"/>
          <w:sz w:val="24"/>
          <w:szCs w:val="24"/>
          <w14:ligatures w14:val="none"/>
        </w:rPr>
        <w:t xml:space="preserve"> the conference focused on strengthening instructional practices, fostering innovation, and preparing students for success in a rapidly evolving workforce. </w:t>
      </w:r>
    </w:p>
    <w:p w14:paraId="7080A6A5"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The two-day event featured leadership sessions, keynote presentations, and breakout workshops addressing topics such as artificial intelligence in education, performance-based assessment, literacy in vocational settings, and competency-based grading. Attendees also connected with industry partners through exhibitor sessions and networking opportunities designed to strengthen the link between education and workforce needs. </w:t>
      </w:r>
    </w:p>
    <w:p w14:paraId="128609CC"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t>Recognizing Excellence Across Massachusetts</w:t>
      </w:r>
    </w:p>
    <w:p w14:paraId="3B328258"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A highlight of the conference was the </w:t>
      </w:r>
      <w:r w:rsidRPr="00A73EBA">
        <w:rPr>
          <w:rFonts w:ascii="Times New Roman" w:eastAsia="Times New Roman" w:hAnsi="Times New Roman" w:cs="Times New Roman"/>
          <w:b/>
          <w:bCs/>
          <w:kern w:val="0"/>
          <w:sz w:val="24"/>
          <w:szCs w:val="24"/>
          <w14:ligatures w14:val="none"/>
        </w:rPr>
        <w:t>Annual Awards Banquet</w:t>
      </w:r>
      <w:r w:rsidRPr="00A73EBA">
        <w:rPr>
          <w:rFonts w:ascii="Times New Roman" w:eastAsia="Times New Roman" w:hAnsi="Times New Roman" w:cs="Times New Roman"/>
          <w:kern w:val="0"/>
          <w:sz w:val="24"/>
          <w:szCs w:val="24"/>
          <w14:ligatures w14:val="none"/>
        </w:rPr>
        <w:t>, which honored outstanding students, educators, and community leaders who have made significant contributions to Career &amp; Technical Education.</w:t>
      </w:r>
    </w:p>
    <w:p w14:paraId="1BBF3C64"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Among the distinguished honorees:</w:t>
      </w:r>
    </w:p>
    <w:p w14:paraId="127C9AAD" w14:textId="77777777" w:rsidR="00A73EBA" w:rsidRPr="00A73EBA" w:rsidRDefault="00A73EBA" w:rsidP="00A73EBA">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b/>
          <w:bCs/>
          <w:kern w:val="0"/>
          <w:sz w:val="24"/>
          <w:szCs w:val="24"/>
          <w14:ligatures w14:val="none"/>
        </w:rPr>
        <w:t>Kristen Martinson</w:t>
      </w:r>
      <w:r w:rsidRPr="00A73EBA">
        <w:rPr>
          <w:rFonts w:ascii="Times New Roman" w:eastAsia="Times New Roman" w:hAnsi="Times New Roman" w:cs="Times New Roman"/>
          <w:kern w:val="0"/>
          <w:sz w:val="24"/>
          <w:szCs w:val="24"/>
          <w14:ligatures w14:val="none"/>
        </w:rPr>
        <w:t xml:space="preserve">, Worcester Technical High School – </w:t>
      </w:r>
      <w:r w:rsidRPr="00A73EBA">
        <w:rPr>
          <w:rFonts w:ascii="Times New Roman" w:eastAsia="Times New Roman" w:hAnsi="Times New Roman" w:cs="Times New Roman"/>
          <w:i/>
          <w:iCs/>
          <w:kern w:val="0"/>
          <w:sz w:val="24"/>
          <w:szCs w:val="24"/>
          <w14:ligatures w14:val="none"/>
        </w:rPr>
        <w:t>New CTE Teacher of the Year</w:t>
      </w:r>
      <w:r w:rsidRPr="00A73EBA">
        <w:rPr>
          <w:rFonts w:ascii="Times New Roman" w:eastAsia="Times New Roman" w:hAnsi="Times New Roman" w:cs="Times New Roman"/>
          <w:kern w:val="0"/>
          <w:sz w:val="24"/>
          <w:szCs w:val="24"/>
          <w14:ligatures w14:val="none"/>
        </w:rPr>
        <w:t xml:space="preserve"> </w:t>
      </w:r>
    </w:p>
    <w:p w14:paraId="5146AA3A" w14:textId="77777777" w:rsidR="00A73EBA" w:rsidRPr="00A73EBA" w:rsidRDefault="00A73EBA" w:rsidP="00A73EBA">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b/>
          <w:bCs/>
          <w:kern w:val="0"/>
          <w:sz w:val="24"/>
          <w:szCs w:val="24"/>
          <w14:ligatures w14:val="none"/>
        </w:rPr>
        <w:t>Kevin Holmes</w:t>
      </w:r>
      <w:r w:rsidRPr="00A73EBA">
        <w:rPr>
          <w:rFonts w:ascii="Times New Roman" w:eastAsia="Times New Roman" w:hAnsi="Times New Roman" w:cs="Times New Roman"/>
          <w:kern w:val="0"/>
          <w:sz w:val="24"/>
          <w:szCs w:val="24"/>
          <w14:ligatures w14:val="none"/>
        </w:rPr>
        <w:t xml:space="preserve">, President &amp; CEO of Advantage Truck Group – </w:t>
      </w:r>
      <w:r w:rsidRPr="00A73EBA">
        <w:rPr>
          <w:rFonts w:ascii="Times New Roman" w:eastAsia="Times New Roman" w:hAnsi="Times New Roman" w:cs="Times New Roman"/>
          <w:i/>
          <w:iCs/>
          <w:kern w:val="0"/>
          <w:sz w:val="24"/>
          <w:szCs w:val="24"/>
          <w14:ligatures w14:val="none"/>
        </w:rPr>
        <w:t>Friend of Career &amp; Technical Education</w:t>
      </w:r>
      <w:r w:rsidRPr="00A73EBA">
        <w:rPr>
          <w:rFonts w:ascii="Times New Roman" w:eastAsia="Times New Roman" w:hAnsi="Times New Roman" w:cs="Times New Roman"/>
          <w:kern w:val="0"/>
          <w:sz w:val="24"/>
          <w:szCs w:val="24"/>
          <w14:ligatures w14:val="none"/>
        </w:rPr>
        <w:t xml:space="preserve"> </w:t>
      </w:r>
    </w:p>
    <w:p w14:paraId="1EFD4292" w14:textId="77777777" w:rsidR="00A73EBA" w:rsidRPr="00A73EBA" w:rsidRDefault="00A73EBA" w:rsidP="00A73EBA">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b/>
          <w:bCs/>
          <w:kern w:val="0"/>
          <w:sz w:val="24"/>
          <w:szCs w:val="24"/>
          <w14:ligatures w14:val="none"/>
        </w:rPr>
        <w:t>State Representative Adam J. Scanlon</w:t>
      </w:r>
      <w:r w:rsidRPr="00A73EBA">
        <w:rPr>
          <w:rFonts w:ascii="Times New Roman" w:eastAsia="Times New Roman" w:hAnsi="Times New Roman" w:cs="Times New Roman"/>
          <w:kern w:val="0"/>
          <w:sz w:val="24"/>
          <w:szCs w:val="24"/>
          <w14:ligatures w14:val="none"/>
        </w:rPr>
        <w:t xml:space="preserve"> – </w:t>
      </w:r>
      <w:r w:rsidRPr="00A73EBA">
        <w:rPr>
          <w:rFonts w:ascii="Times New Roman" w:eastAsia="Times New Roman" w:hAnsi="Times New Roman" w:cs="Times New Roman"/>
          <w:i/>
          <w:iCs/>
          <w:kern w:val="0"/>
          <w:sz w:val="24"/>
          <w:szCs w:val="24"/>
          <w14:ligatures w14:val="none"/>
        </w:rPr>
        <w:t>Harold L. Pride Award</w:t>
      </w:r>
      <w:r w:rsidRPr="00A73EBA">
        <w:rPr>
          <w:rFonts w:ascii="Times New Roman" w:eastAsia="Times New Roman" w:hAnsi="Times New Roman" w:cs="Times New Roman"/>
          <w:kern w:val="0"/>
          <w:sz w:val="24"/>
          <w:szCs w:val="24"/>
          <w14:ligatures w14:val="none"/>
        </w:rPr>
        <w:t xml:space="preserve"> </w:t>
      </w:r>
    </w:p>
    <w:p w14:paraId="74EFAA29" w14:textId="77777777" w:rsidR="00A73EBA" w:rsidRPr="00A73EBA" w:rsidRDefault="00A73EBA" w:rsidP="00A73EBA">
      <w:pPr>
        <w:numPr>
          <w:ilvl w:val="0"/>
          <w:numId w:val="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b/>
          <w:bCs/>
          <w:kern w:val="0"/>
          <w:sz w:val="24"/>
          <w:szCs w:val="24"/>
          <w14:ligatures w14:val="none"/>
        </w:rPr>
        <w:t>Timothy P. Murray, President &amp; CEO of the Worcester Regional Chamber of Commerce</w:t>
      </w:r>
      <w:r w:rsidRPr="00A73EBA">
        <w:rPr>
          <w:rFonts w:ascii="Times New Roman" w:eastAsia="Times New Roman" w:hAnsi="Times New Roman" w:cs="Times New Roman"/>
          <w:kern w:val="0"/>
          <w:sz w:val="24"/>
          <w:szCs w:val="24"/>
          <w14:ligatures w14:val="none"/>
        </w:rPr>
        <w:t xml:space="preserve"> – </w:t>
      </w:r>
      <w:r w:rsidRPr="00A73EBA">
        <w:rPr>
          <w:rFonts w:ascii="Times New Roman" w:eastAsia="Times New Roman" w:hAnsi="Times New Roman" w:cs="Times New Roman"/>
          <w:i/>
          <w:iCs/>
          <w:kern w:val="0"/>
          <w:sz w:val="24"/>
          <w:szCs w:val="24"/>
          <w14:ligatures w14:val="none"/>
        </w:rPr>
        <w:t>Presidential Leadership Award</w:t>
      </w:r>
      <w:r w:rsidRPr="00A73EBA">
        <w:rPr>
          <w:rFonts w:ascii="Times New Roman" w:eastAsia="Times New Roman" w:hAnsi="Times New Roman" w:cs="Times New Roman"/>
          <w:kern w:val="0"/>
          <w:sz w:val="24"/>
          <w:szCs w:val="24"/>
          <w14:ligatures w14:val="none"/>
        </w:rPr>
        <w:t xml:space="preserve"> </w:t>
      </w:r>
    </w:p>
    <w:p w14:paraId="295FDFE8"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Student award recipients from across Massachusetts were also recognized for excellence in both secondary and postsecondary programs. The conference booklet identifies honorees from Bay Path Regional Vocational Technical School, Shawsheen Valley Technical High School, Southeastern Regional Vocational Technical School, Smith Vocational and Agricultural School, Blackstone Valley Regional </w:t>
      </w:r>
      <w:proofErr w:type="spellStart"/>
      <w:r w:rsidRPr="00A73EBA">
        <w:rPr>
          <w:rFonts w:ascii="Times New Roman" w:eastAsia="Times New Roman" w:hAnsi="Times New Roman" w:cs="Times New Roman"/>
          <w:kern w:val="0"/>
          <w:sz w:val="24"/>
          <w:szCs w:val="24"/>
          <w14:ligatures w14:val="none"/>
        </w:rPr>
        <w:t>Voc</w:t>
      </w:r>
      <w:proofErr w:type="spellEnd"/>
      <w:r w:rsidRPr="00A73EBA">
        <w:rPr>
          <w:rFonts w:ascii="Times New Roman" w:eastAsia="Times New Roman" w:hAnsi="Times New Roman" w:cs="Times New Roman"/>
          <w:kern w:val="0"/>
          <w:sz w:val="24"/>
          <w:szCs w:val="24"/>
          <w14:ligatures w14:val="none"/>
        </w:rPr>
        <w:t xml:space="preserve"> Tech High School, Southeastern Technical Institute, and Whittier Regional Vocational Technical District. </w:t>
      </w:r>
    </w:p>
    <w:p w14:paraId="5E1D883E"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lastRenderedPageBreak/>
        <w:t>Student Innovation and Craftsmanship Take Center Stage</w:t>
      </w:r>
    </w:p>
    <w:p w14:paraId="2E009EDF" w14:textId="77777777" w:rsid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A defining feature of this year’s conference was the </w:t>
      </w:r>
      <w:r w:rsidRPr="00A73EBA">
        <w:rPr>
          <w:rFonts w:ascii="Times New Roman" w:eastAsia="Times New Roman" w:hAnsi="Times New Roman" w:cs="Times New Roman"/>
          <w:b/>
          <w:bCs/>
          <w:kern w:val="0"/>
          <w:sz w:val="24"/>
          <w:szCs w:val="24"/>
          <w14:ligatures w14:val="none"/>
        </w:rPr>
        <w:t>student project showcase and raffle</w:t>
      </w:r>
      <w:r w:rsidRPr="00A73EBA">
        <w:rPr>
          <w:rFonts w:ascii="Times New Roman" w:eastAsia="Times New Roman" w:hAnsi="Times New Roman" w:cs="Times New Roman"/>
          <w:kern w:val="0"/>
          <w:sz w:val="24"/>
          <w:szCs w:val="24"/>
          <w14:ligatures w14:val="none"/>
        </w:rPr>
        <w:t>, which highlighted creativity, technical expertise, and collaboration.</w:t>
      </w:r>
    </w:p>
    <w:p w14:paraId="4EF2C815" w14:textId="5E29D646"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28"/>
          <w:szCs w:val="28"/>
          <w14:ligatures w14:val="none"/>
        </w:rPr>
      </w:pPr>
      <w:r>
        <w:rPr>
          <w:rFonts w:ascii="Times New Roman" w:eastAsia="Times New Roman" w:hAnsi="Times New Roman" w:cs="Times New Roman"/>
          <w:b/>
          <w:bCs/>
          <w:kern w:val="0"/>
          <w:sz w:val="28"/>
          <w:szCs w:val="28"/>
          <w14:ligatures w14:val="none"/>
        </w:rPr>
        <w:t>Best In Show</w:t>
      </w:r>
    </w:p>
    <w:p w14:paraId="22C750ED" w14:textId="49169BCC" w:rsid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0363BF4C" wp14:editId="7B5C2AD3">
            <wp:extent cx="5943600" cy="4591685"/>
            <wp:effectExtent l="0" t="0" r="0" b="0"/>
            <wp:docPr id="424112441" name="Picture 1" descr="A wooden box with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12441" name="Picture 1" descr="A wooden box with blue light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14:paraId="68DB9D83" w14:textId="1A0DE999"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The </w:t>
      </w:r>
      <w:r w:rsidRPr="00A73EBA">
        <w:rPr>
          <w:rFonts w:ascii="Times New Roman" w:eastAsia="Times New Roman" w:hAnsi="Times New Roman" w:cs="Times New Roman"/>
          <w:b/>
          <w:bCs/>
          <w:kern w:val="0"/>
          <w:sz w:val="24"/>
          <w:szCs w:val="24"/>
          <w14:ligatures w14:val="none"/>
        </w:rPr>
        <w:t>Best in Show</w:t>
      </w:r>
      <w:r w:rsidRPr="00A73EBA">
        <w:rPr>
          <w:rFonts w:ascii="Times New Roman" w:eastAsia="Times New Roman" w:hAnsi="Times New Roman" w:cs="Times New Roman"/>
          <w:kern w:val="0"/>
          <w:sz w:val="24"/>
          <w:szCs w:val="24"/>
          <w14:ligatures w14:val="none"/>
        </w:rPr>
        <w:t xml:space="preserve"> award was presented to </w:t>
      </w:r>
      <w:r w:rsidRPr="00A73EBA">
        <w:rPr>
          <w:rFonts w:ascii="Times New Roman" w:eastAsia="Times New Roman" w:hAnsi="Times New Roman" w:cs="Times New Roman"/>
          <w:i/>
          <w:iCs/>
          <w:kern w:val="0"/>
          <w:sz w:val="24"/>
          <w:szCs w:val="24"/>
          <w14:ligatures w14:val="none"/>
        </w:rPr>
        <w:t>“The Pit Stop,”</w:t>
      </w:r>
      <w:r w:rsidRPr="00A73EBA">
        <w:rPr>
          <w:rFonts w:ascii="Times New Roman" w:eastAsia="Times New Roman" w:hAnsi="Times New Roman" w:cs="Times New Roman"/>
          <w:kern w:val="0"/>
          <w:sz w:val="24"/>
          <w:szCs w:val="24"/>
          <w14:ligatures w14:val="none"/>
        </w:rPr>
        <w:t xml:space="preserve"> an automotive-inspired, interdisciplinary project created by students at Southeastern Regional Vocational Technical High School. The piece brought together work from automotive, carpentry, collision repair, electrical, and metal fabrication and welding programs. </w:t>
      </w:r>
    </w:p>
    <w:p w14:paraId="4DDCADE1" w14:textId="77777777" w:rsidR="00A73EBA" w:rsidRDefault="00A73EBA">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br w:type="page"/>
      </w:r>
    </w:p>
    <w:p w14:paraId="685DC6B0" w14:textId="4E1B4F4C"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lastRenderedPageBreak/>
        <w:t>Most Creative</w:t>
      </w:r>
    </w:p>
    <w:p w14:paraId="6E4FB0D1" w14:textId="77777777" w:rsid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drawing>
          <wp:inline distT="0" distB="0" distL="0" distR="0" wp14:anchorId="01E9CBDD" wp14:editId="08BDFB3E">
            <wp:extent cx="5943600" cy="4591685"/>
            <wp:effectExtent l="0" t="0" r="0" b="0"/>
            <wp:docPr id="1312826352" name="Picture 2" descr="A metal sculpture of a fish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26352" name="Picture 2" descr="A metal sculpture of a fish on a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14:paraId="4C3695E3" w14:textId="6B95D66B"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The </w:t>
      </w:r>
      <w:r w:rsidRPr="00A73EBA">
        <w:rPr>
          <w:rFonts w:ascii="Times New Roman" w:eastAsia="Times New Roman" w:hAnsi="Times New Roman" w:cs="Times New Roman"/>
          <w:b/>
          <w:bCs/>
          <w:kern w:val="0"/>
          <w:sz w:val="24"/>
          <w:szCs w:val="24"/>
          <w14:ligatures w14:val="none"/>
        </w:rPr>
        <w:t>Most Creative Award</w:t>
      </w:r>
      <w:r w:rsidRPr="00A73EBA">
        <w:rPr>
          <w:rFonts w:ascii="Times New Roman" w:eastAsia="Times New Roman" w:hAnsi="Times New Roman" w:cs="Times New Roman"/>
          <w:kern w:val="0"/>
          <w:sz w:val="24"/>
          <w:szCs w:val="24"/>
          <w14:ligatures w14:val="none"/>
        </w:rPr>
        <w:t xml:space="preserve"> was presented to </w:t>
      </w:r>
      <w:r w:rsidRPr="00A73EBA">
        <w:rPr>
          <w:rFonts w:ascii="Times New Roman" w:eastAsia="Times New Roman" w:hAnsi="Times New Roman" w:cs="Times New Roman"/>
          <w:i/>
          <w:iCs/>
          <w:kern w:val="0"/>
          <w:sz w:val="24"/>
          <w:szCs w:val="24"/>
          <w14:ligatures w14:val="none"/>
        </w:rPr>
        <w:t>“P. Sherman,”</w:t>
      </w:r>
      <w:r w:rsidRPr="00A73EBA">
        <w:rPr>
          <w:rFonts w:ascii="Times New Roman" w:eastAsia="Times New Roman" w:hAnsi="Times New Roman" w:cs="Times New Roman"/>
          <w:kern w:val="0"/>
          <w:sz w:val="24"/>
          <w:szCs w:val="24"/>
          <w14:ligatures w14:val="none"/>
        </w:rPr>
        <w:t xml:space="preserve"> a striking illuminated sculpture created by students at Southeastern Regional Vocational Technical High School through collaboration among collision repair, electrical, and metal fabrication and welding programs. </w:t>
      </w:r>
    </w:p>
    <w:p w14:paraId="6521037F"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Together, these projects demonstrated the creativity, craftsmanship, and cross-disciplinary teamwork that define high-quality Career &amp; Technical Education.</w:t>
      </w:r>
    </w:p>
    <w:p w14:paraId="3E901DC4"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t>Leadership Perspective</w:t>
      </w:r>
    </w:p>
    <w:p w14:paraId="39D2C0FE"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“This year’s conference truly reflected the strength and future of Career &amp; Technical Education in Massachusetts,” said </w:t>
      </w:r>
      <w:r w:rsidRPr="00A73EBA">
        <w:rPr>
          <w:rFonts w:ascii="Times New Roman" w:eastAsia="Times New Roman" w:hAnsi="Times New Roman" w:cs="Times New Roman"/>
          <w:b/>
          <w:bCs/>
          <w:kern w:val="0"/>
          <w:sz w:val="24"/>
          <w:szCs w:val="24"/>
          <w14:ligatures w14:val="none"/>
        </w:rPr>
        <w:t xml:space="preserve">Brian Cummings, Executive Director of </w:t>
      </w:r>
      <w:proofErr w:type="spellStart"/>
      <w:r w:rsidRPr="00A73EBA">
        <w:rPr>
          <w:rFonts w:ascii="Times New Roman" w:eastAsia="Times New Roman" w:hAnsi="Times New Roman" w:cs="Times New Roman"/>
          <w:b/>
          <w:bCs/>
          <w:kern w:val="0"/>
          <w:sz w:val="24"/>
          <w:szCs w:val="24"/>
          <w14:ligatures w14:val="none"/>
        </w:rPr>
        <w:t>MassCTE</w:t>
      </w:r>
      <w:proofErr w:type="spellEnd"/>
      <w:r w:rsidRPr="00A73EBA">
        <w:rPr>
          <w:rFonts w:ascii="Times New Roman" w:eastAsia="Times New Roman" w:hAnsi="Times New Roman" w:cs="Times New Roman"/>
          <w:kern w:val="0"/>
          <w:sz w:val="24"/>
          <w:szCs w:val="24"/>
          <w14:ligatures w14:val="none"/>
        </w:rPr>
        <w:t xml:space="preserve">. “From innovative classroom practices to the incredible craftsmanship demonstrated in student projects like </w:t>
      </w:r>
      <w:r w:rsidRPr="00A73EBA">
        <w:rPr>
          <w:rFonts w:ascii="Times New Roman" w:eastAsia="Times New Roman" w:hAnsi="Times New Roman" w:cs="Times New Roman"/>
          <w:i/>
          <w:iCs/>
          <w:kern w:val="0"/>
          <w:sz w:val="24"/>
          <w:szCs w:val="24"/>
          <w14:ligatures w14:val="none"/>
        </w:rPr>
        <w:t>The Pit Stop</w:t>
      </w:r>
      <w:r w:rsidRPr="00A73EBA">
        <w:rPr>
          <w:rFonts w:ascii="Times New Roman" w:eastAsia="Times New Roman" w:hAnsi="Times New Roman" w:cs="Times New Roman"/>
          <w:kern w:val="0"/>
          <w:sz w:val="24"/>
          <w:szCs w:val="24"/>
          <w14:ligatures w14:val="none"/>
        </w:rPr>
        <w:t xml:space="preserve"> and </w:t>
      </w:r>
      <w:r w:rsidRPr="00A73EBA">
        <w:rPr>
          <w:rFonts w:ascii="Times New Roman" w:eastAsia="Times New Roman" w:hAnsi="Times New Roman" w:cs="Times New Roman"/>
          <w:i/>
          <w:iCs/>
          <w:kern w:val="0"/>
          <w:sz w:val="24"/>
          <w:szCs w:val="24"/>
          <w14:ligatures w14:val="none"/>
        </w:rPr>
        <w:t>P. Sherman</w:t>
      </w:r>
      <w:r w:rsidRPr="00A73EBA">
        <w:rPr>
          <w:rFonts w:ascii="Times New Roman" w:eastAsia="Times New Roman" w:hAnsi="Times New Roman" w:cs="Times New Roman"/>
          <w:kern w:val="0"/>
          <w:sz w:val="24"/>
          <w:szCs w:val="24"/>
          <w14:ligatures w14:val="none"/>
        </w:rPr>
        <w:t>, we are seeing firsthand how CTE prepares students with the skills, creativity, and confidence needed to succeed in today’s workforce.”</w:t>
      </w:r>
    </w:p>
    <w:p w14:paraId="6542B37A"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lastRenderedPageBreak/>
        <w:t>He added, “Equally important is the collaboration among educators, industry partners, and students. This conference continues to be a vital space where those connections are strengthened and where the future of our workforce is shaped.”</w:t>
      </w:r>
    </w:p>
    <w:p w14:paraId="4AEC3C0A"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t>Advancing Teaching and Learning</w:t>
      </w:r>
    </w:p>
    <w:p w14:paraId="63C83AF9"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 xml:space="preserve">Conference sessions emphasized practical strategies educators can apply immediately, including strengthening instructional fundamentals, integrating emerging technologies such as AI, designing authentic assessments, and supporting student success in vocational settings. Sessions also focused on leadership development and sustainable instructional quality. </w:t>
      </w:r>
    </w:p>
    <w:p w14:paraId="138B5F84"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t>Strengthening the Future Workforce</w:t>
      </w:r>
    </w:p>
    <w:p w14:paraId="64DC047F"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A73EBA">
        <w:rPr>
          <w:rFonts w:ascii="Times New Roman" w:eastAsia="Times New Roman" w:hAnsi="Times New Roman" w:cs="Times New Roman"/>
          <w:kern w:val="0"/>
          <w:sz w:val="24"/>
          <w:szCs w:val="24"/>
          <w14:ligatures w14:val="none"/>
        </w:rPr>
        <w:t>MassCTE’s</w:t>
      </w:r>
      <w:proofErr w:type="spellEnd"/>
      <w:r w:rsidRPr="00A73EBA">
        <w:rPr>
          <w:rFonts w:ascii="Times New Roman" w:eastAsia="Times New Roman" w:hAnsi="Times New Roman" w:cs="Times New Roman"/>
          <w:kern w:val="0"/>
          <w:sz w:val="24"/>
          <w:szCs w:val="24"/>
          <w14:ligatures w14:val="none"/>
        </w:rPr>
        <w:t xml:space="preserve"> annual conference remains a cornerstone event for advancing Career &amp; Technical Education across the Commonwealth, ensuring students are prepared for high-demand careers and future opportunities.</w:t>
      </w:r>
    </w:p>
    <w:p w14:paraId="67A56928"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proofErr w:type="spellStart"/>
      <w:r w:rsidRPr="00A73EBA">
        <w:rPr>
          <w:rFonts w:ascii="Times New Roman" w:eastAsia="Times New Roman" w:hAnsi="Times New Roman" w:cs="Times New Roman"/>
          <w:kern w:val="0"/>
          <w:sz w:val="24"/>
          <w:szCs w:val="24"/>
          <w14:ligatures w14:val="none"/>
        </w:rPr>
        <w:t>MassCTE</w:t>
      </w:r>
      <w:proofErr w:type="spellEnd"/>
      <w:r w:rsidRPr="00A73EBA">
        <w:rPr>
          <w:rFonts w:ascii="Times New Roman" w:eastAsia="Times New Roman" w:hAnsi="Times New Roman" w:cs="Times New Roman"/>
          <w:kern w:val="0"/>
          <w:sz w:val="24"/>
          <w:szCs w:val="24"/>
          <w14:ligatures w14:val="none"/>
        </w:rPr>
        <w:t xml:space="preserve"> extends its sincere appreciation to the conference committee, presenters, exhibitors, and participants who made this year’s event a success. The booklet also recognizes the conference committee, exhibitors, and executive board members who supported the event. </w:t>
      </w:r>
    </w:p>
    <w:p w14:paraId="4FC00862" w14:textId="77777777" w:rsidR="00A73EBA" w:rsidRPr="00A73EBA" w:rsidRDefault="00A73EBA" w:rsidP="00A73EBA">
      <w:pPr>
        <w:spacing w:before="100" w:beforeAutospacing="1" w:after="100" w:afterAutospacing="1" w:line="240" w:lineRule="auto"/>
        <w:outlineLvl w:val="1"/>
        <w:rPr>
          <w:rFonts w:ascii="Times New Roman" w:eastAsia="Times New Roman" w:hAnsi="Times New Roman" w:cs="Times New Roman"/>
          <w:b/>
          <w:bCs/>
          <w:kern w:val="0"/>
          <w:sz w:val="36"/>
          <w:szCs w:val="36"/>
          <w14:ligatures w14:val="none"/>
        </w:rPr>
      </w:pPr>
      <w:r w:rsidRPr="00A73EBA">
        <w:rPr>
          <w:rFonts w:ascii="Times New Roman" w:eastAsia="Times New Roman" w:hAnsi="Times New Roman" w:cs="Times New Roman"/>
          <w:b/>
          <w:bCs/>
          <w:kern w:val="0"/>
          <w:sz w:val="36"/>
          <w:szCs w:val="36"/>
          <w14:ligatures w14:val="none"/>
        </w:rPr>
        <w:t xml:space="preserve">About </w:t>
      </w:r>
      <w:proofErr w:type="spellStart"/>
      <w:r w:rsidRPr="00A73EBA">
        <w:rPr>
          <w:rFonts w:ascii="Times New Roman" w:eastAsia="Times New Roman" w:hAnsi="Times New Roman" w:cs="Times New Roman"/>
          <w:b/>
          <w:bCs/>
          <w:kern w:val="0"/>
          <w:sz w:val="36"/>
          <w:szCs w:val="36"/>
          <w14:ligatures w14:val="none"/>
        </w:rPr>
        <w:t>MassCTE</w:t>
      </w:r>
      <w:proofErr w:type="spellEnd"/>
    </w:p>
    <w:p w14:paraId="150E842D" w14:textId="77777777" w:rsidR="00A73EBA" w:rsidRPr="00A73EBA" w:rsidRDefault="00A73EBA" w:rsidP="00A73E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73EBA">
        <w:rPr>
          <w:rFonts w:ascii="Times New Roman" w:eastAsia="Times New Roman" w:hAnsi="Times New Roman" w:cs="Times New Roman"/>
          <w:kern w:val="0"/>
          <w:sz w:val="24"/>
          <w:szCs w:val="24"/>
          <w14:ligatures w14:val="none"/>
        </w:rPr>
        <w:t>The Massachusetts Career &amp; Technical Educators Organization (</w:t>
      </w:r>
      <w:proofErr w:type="spellStart"/>
      <w:r w:rsidRPr="00A73EBA">
        <w:rPr>
          <w:rFonts w:ascii="Times New Roman" w:eastAsia="Times New Roman" w:hAnsi="Times New Roman" w:cs="Times New Roman"/>
          <w:kern w:val="0"/>
          <w:sz w:val="24"/>
          <w:szCs w:val="24"/>
          <w14:ligatures w14:val="none"/>
        </w:rPr>
        <w:t>MassCTE</w:t>
      </w:r>
      <w:proofErr w:type="spellEnd"/>
      <w:r w:rsidRPr="00A73EBA">
        <w:rPr>
          <w:rFonts w:ascii="Times New Roman" w:eastAsia="Times New Roman" w:hAnsi="Times New Roman" w:cs="Times New Roman"/>
          <w:kern w:val="0"/>
          <w:sz w:val="24"/>
          <w:szCs w:val="24"/>
          <w14:ligatures w14:val="none"/>
        </w:rPr>
        <w:t>) supports educators, promotes excellence in Career &amp; Technical Education, and strengthens connections between education and industry across Massachusetts.</w:t>
      </w:r>
    </w:p>
    <w:p w14:paraId="7C82C952" w14:textId="77777777" w:rsidR="005D620D" w:rsidRDefault="005D620D"/>
    <w:sectPr w:rsidR="005D62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B5D09"/>
    <w:multiLevelType w:val="multilevel"/>
    <w:tmpl w:val="B734C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257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EBA"/>
    <w:rsid w:val="001F0D22"/>
    <w:rsid w:val="00371BFC"/>
    <w:rsid w:val="005D620D"/>
    <w:rsid w:val="00A73EBA"/>
    <w:rsid w:val="00B052BD"/>
    <w:rsid w:val="00E85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E7393"/>
  <w15:chartTrackingRefBased/>
  <w15:docId w15:val="{7AE7201F-6BD3-4CC6-8C8F-AB4498965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73E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73E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3E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3E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73E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73E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73E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73E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3E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3E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73E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3E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3E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3E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3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3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3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3EBA"/>
    <w:rPr>
      <w:rFonts w:eastAsiaTheme="majorEastAsia" w:cstheme="majorBidi"/>
      <w:color w:val="272727" w:themeColor="text1" w:themeTint="D8"/>
    </w:rPr>
  </w:style>
  <w:style w:type="paragraph" w:styleId="Title">
    <w:name w:val="Title"/>
    <w:basedOn w:val="Normal"/>
    <w:next w:val="Normal"/>
    <w:link w:val="TitleChar"/>
    <w:uiPriority w:val="10"/>
    <w:qFormat/>
    <w:rsid w:val="00A73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3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3E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3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3EBA"/>
    <w:pPr>
      <w:spacing w:before="160"/>
      <w:jc w:val="center"/>
    </w:pPr>
    <w:rPr>
      <w:i/>
      <w:iCs/>
      <w:color w:val="404040" w:themeColor="text1" w:themeTint="BF"/>
    </w:rPr>
  </w:style>
  <w:style w:type="character" w:customStyle="1" w:styleId="QuoteChar">
    <w:name w:val="Quote Char"/>
    <w:basedOn w:val="DefaultParagraphFont"/>
    <w:link w:val="Quote"/>
    <w:uiPriority w:val="29"/>
    <w:rsid w:val="00A73EBA"/>
    <w:rPr>
      <w:i/>
      <w:iCs/>
      <w:color w:val="404040" w:themeColor="text1" w:themeTint="BF"/>
    </w:rPr>
  </w:style>
  <w:style w:type="paragraph" w:styleId="ListParagraph">
    <w:name w:val="List Paragraph"/>
    <w:basedOn w:val="Normal"/>
    <w:uiPriority w:val="34"/>
    <w:qFormat/>
    <w:rsid w:val="00A73EBA"/>
    <w:pPr>
      <w:ind w:left="720"/>
      <w:contextualSpacing/>
    </w:pPr>
  </w:style>
  <w:style w:type="character" w:styleId="IntenseEmphasis">
    <w:name w:val="Intense Emphasis"/>
    <w:basedOn w:val="DefaultParagraphFont"/>
    <w:uiPriority w:val="21"/>
    <w:qFormat/>
    <w:rsid w:val="00A73EBA"/>
    <w:rPr>
      <w:i/>
      <w:iCs/>
      <w:color w:val="0F4761" w:themeColor="accent1" w:themeShade="BF"/>
    </w:rPr>
  </w:style>
  <w:style w:type="paragraph" w:styleId="IntenseQuote">
    <w:name w:val="Intense Quote"/>
    <w:basedOn w:val="Normal"/>
    <w:next w:val="Normal"/>
    <w:link w:val="IntenseQuoteChar"/>
    <w:uiPriority w:val="30"/>
    <w:qFormat/>
    <w:rsid w:val="00A73E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3EBA"/>
    <w:rPr>
      <w:i/>
      <w:iCs/>
      <w:color w:val="0F4761" w:themeColor="accent1" w:themeShade="BF"/>
    </w:rPr>
  </w:style>
  <w:style w:type="character" w:styleId="IntenseReference">
    <w:name w:val="Intense Reference"/>
    <w:basedOn w:val="DefaultParagraphFont"/>
    <w:uiPriority w:val="32"/>
    <w:qFormat/>
    <w:rsid w:val="00A73EBA"/>
    <w:rPr>
      <w:b/>
      <w:bCs/>
      <w:smallCaps/>
      <w:color w:val="0F4761" w:themeColor="accent1" w:themeShade="BF"/>
      <w:spacing w:val="5"/>
    </w:rPr>
  </w:style>
  <w:style w:type="paragraph" w:styleId="NormalWeb">
    <w:name w:val="Normal (Web)"/>
    <w:basedOn w:val="Normal"/>
    <w:uiPriority w:val="99"/>
    <w:semiHidden/>
    <w:unhideWhenUsed/>
    <w:rsid w:val="00A73EB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3EBA"/>
    <w:rPr>
      <w:b/>
      <w:bCs/>
    </w:rPr>
  </w:style>
  <w:style w:type="character" w:styleId="Emphasis">
    <w:name w:val="Emphasis"/>
    <w:basedOn w:val="DefaultParagraphFont"/>
    <w:uiPriority w:val="20"/>
    <w:qFormat/>
    <w:rsid w:val="00A73E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395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757</Words>
  <Characters>4317</Characters>
  <Application>Microsoft Office Word</Application>
  <DocSecurity>0</DocSecurity>
  <Lines>35</Lines>
  <Paragraphs>10</Paragraphs>
  <ScaleCrop>false</ScaleCrop>
  <Company/>
  <LinksUpToDate>false</LinksUpToDate>
  <CharactersWithSpaces>5064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lroe</dc:creator>
  <cp:keywords/>
  <dc:description/>
  <cp:lastModifiedBy>lroe</cp:lastModifiedBy>
  <cp:revision>1</cp:revision>
  <dcterms:created xsi:type="dcterms:W3CDTF">2026-03-31T14:51:00Z</dcterms:created>
  <dcterms:modified xsi:type="dcterms:W3CDTF">2026-03-31T14:54:00Z</dcterms:modified>
</cp:coreProperties>
</file>